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A41AD" w:rsidP="00613A2C" w:rsidRDefault="00A1654C" w14:paraId="01A64E39" w14:textId="77777777">
      <w:pPr>
        <w:pStyle w:val="Titre1"/>
        <w:rPr>
          <w:bCs/>
        </w:rPr>
      </w:pPr>
      <w:bookmarkStart w:name="_Hlk44672633" w:id="0"/>
      <w:r w:rsidRPr="00B03E16">
        <w:rPr>
          <w:noProof/>
          <w:lang w:eastAsia="en-GB"/>
        </w:rPr>
        <w:drawing>
          <wp:inline distT="0" distB="0" distL="0" distR="0" wp14:anchorId="0534A2BA" wp14:editId="5430D040">
            <wp:extent cx="4810760" cy="2132077"/>
            <wp:effectExtent l="0" t="0" r="2540" b="1905"/>
            <wp:docPr id="242707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811331" cy="2132330"/>
                    </a:xfrm>
                    <a:prstGeom prst="rect">
                      <a:avLst/>
                    </a:prstGeom>
                    <a:ln>
                      <a:noFill/>
                    </a:ln>
                    <a:extLst>
                      <a:ext uri="{53640926-AAD7-44D8-BBD7-CCE9431645EC}">
                        <a14:shadowObscured xmlns:a14="http://schemas.microsoft.com/office/drawing/2010/main"/>
                      </a:ext>
                    </a:extLst>
                  </pic:spPr>
                </pic:pic>
              </a:graphicData>
            </a:graphic>
          </wp:inline>
        </w:drawing>
      </w:r>
    </w:p>
    <w:p w:rsidRPr="00DA41AD" w:rsidR="00613A2C" w:rsidP="00613A2C" w:rsidRDefault="00DA41AD" w14:paraId="203DC0C8" w14:textId="1ECEE14F">
      <w:pPr>
        <w:pStyle w:val="Titre1"/>
        <w:rPr>
          <w:b w:val="0"/>
          <w:bCs/>
          <w:lang w:val="fr-FR"/>
        </w:rPr>
      </w:pPr>
      <w:r w:rsidRPr="00DA41AD">
        <w:rPr>
          <w:bCs/>
          <w:lang w:val="fr-FR"/>
        </w:rPr>
        <w:t>La smart #5 fait ses débuts en Europe : Faites l'expérience d'un son immersif de niveau supérieur avec le système audio Sennheiser Signature Sound System</w:t>
      </w:r>
    </w:p>
    <w:p w:rsidRPr="008118CA" w:rsidR="00B00842" w:rsidP="00B00842" w:rsidRDefault="008118CA" w14:paraId="17F08F90" w14:textId="4FF229DF">
      <w:pPr>
        <w:rPr>
          <w:b/>
          <w:bCs/>
          <w:lang w:val="fr-FR"/>
        </w:rPr>
      </w:pPr>
      <w:r w:rsidRPr="008118CA">
        <w:rPr>
          <w:b/>
          <w:bCs/>
          <w:lang w:val="fr-FR"/>
        </w:rPr>
        <w:t>Le système audio embarqué immersif de Sennheiser est désormais disponible dans la nouvelle smart #5 en Europe.</w:t>
      </w:r>
    </w:p>
    <w:p w:rsidRPr="008118CA" w:rsidR="00613A2C" w:rsidP="00B00842" w:rsidRDefault="00613A2C" w14:paraId="7C019867" w14:textId="77777777">
      <w:pPr>
        <w:rPr>
          <w:lang w:val="fr-FR"/>
        </w:rPr>
      </w:pPr>
    </w:p>
    <w:p w:rsidRPr="00E96268" w:rsidR="00A1654C" w:rsidP="571D7F5B" w:rsidRDefault="00613A2C" w14:paraId="23D5A678" w14:textId="058CC28B">
      <w:pPr>
        <w:rPr>
          <w:b w:val="1"/>
          <w:bCs w:val="1"/>
          <w:i w:val="1"/>
          <w:iCs w:val="1"/>
          <w:lang w:val="fr-FR"/>
        </w:rPr>
      </w:pPr>
      <w:r w:rsidRPr="571D7F5B" w:rsidR="041436FF">
        <w:rPr>
          <w:b w:val="1"/>
          <w:bCs w:val="1"/>
          <w:i w:val="1"/>
          <w:iCs w:val="1"/>
          <w:lang w:val="fr-FR"/>
        </w:rPr>
        <w:t>Bruxelles, le</w:t>
      </w:r>
      <w:r w:rsidRPr="571D7F5B" w:rsidR="00613A2C">
        <w:rPr>
          <w:b w:val="1"/>
          <w:bCs w:val="1"/>
          <w:i w:val="1"/>
          <w:iCs w:val="1"/>
          <w:lang w:val="fr-FR"/>
        </w:rPr>
        <w:t xml:space="preserve"> </w:t>
      </w:r>
      <w:r w:rsidRPr="571D7F5B" w:rsidR="007620DE">
        <w:rPr>
          <w:b w:val="1"/>
          <w:bCs w:val="1"/>
          <w:i w:val="1"/>
          <w:iCs w:val="1"/>
          <w:lang w:val="fr-FR"/>
        </w:rPr>
        <w:t>2</w:t>
      </w:r>
      <w:r w:rsidRPr="571D7F5B" w:rsidR="1D36A085">
        <w:rPr>
          <w:b w:val="1"/>
          <w:bCs w:val="1"/>
          <w:i w:val="1"/>
          <w:iCs w:val="1"/>
          <w:lang w:val="fr-FR"/>
        </w:rPr>
        <w:t>6</w:t>
      </w:r>
      <w:r w:rsidRPr="571D7F5B" w:rsidR="00613A2C">
        <w:rPr>
          <w:b w:val="1"/>
          <w:bCs w:val="1"/>
          <w:i w:val="1"/>
          <w:iCs w:val="1"/>
          <w:lang w:val="fr-FR"/>
        </w:rPr>
        <w:t xml:space="preserve"> </w:t>
      </w:r>
      <w:r w:rsidRPr="571D7F5B" w:rsidR="75DDD3D9">
        <w:rPr>
          <w:b w:val="1"/>
          <w:bCs w:val="1"/>
          <w:i w:val="1"/>
          <w:iCs w:val="1"/>
          <w:lang w:val="fr-FR"/>
        </w:rPr>
        <w:t>m</w:t>
      </w:r>
      <w:r w:rsidRPr="571D7F5B" w:rsidR="008118CA">
        <w:rPr>
          <w:b w:val="1"/>
          <w:bCs w:val="1"/>
          <w:i w:val="1"/>
          <w:iCs w:val="1"/>
          <w:lang w:val="fr-FR"/>
        </w:rPr>
        <w:t>ars</w:t>
      </w:r>
      <w:r w:rsidRPr="571D7F5B" w:rsidR="00613A2C">
        <w:rPr>
          <w:b w:val="1"/>
          <w:bCs w:val="1"/>
          <w:i w:val="1"/>
          <w:iCs w:val="1"/>
          <w:lang w:val="fr-FR"/>
        </w:rPr>
        <w:t xml:space="preserve"> 2025 </w:t>
      </w:r>
      <w:r w:rsidRPr="571D7F5B" w:rsidR="00613A2C">
        <w:rPr>
          <w:b w:val="1"/>
          <w:bCs w:val="1"/>
          <w:lang w:val="fr-FR"/>
        </w:rPr>
        <w:t xml:space="preserve">- </w:t>
      </w:r>
      <w:r w:rsidRPr="571D7F5B" w:rsidR="00E96268">
        <w:rPr>
          <w:b w:val="1"/>
          <w:bCs w:val="1"/>
          <w:lang w:val="fr-FR"/>
        </w:rPr>
        <w:t xml:space="preserve">Sennheiser, leader dans le domaine des solutions audio embarquées immersives remarquables développées par son équipe de mobilité, annonce que son système audio embarqué immersif est désormais disponible dans la nouvelle smart #5 en Europe. La smart #5 est le premier SUV tout électrique de taille moyenne de la marque et la smart la plus spacieuse et la plus polyvalente à ce jour.   </w:t>
      </w:r>
    </w:p>
    <w:p w:rsidRPr="00E96268" w:rsidR="00613A2C" w:rsidP="00B00842" w:rsidRDefault="00613A2C" w14:paraId="3DA6E6D4" w14:textId="77777777">
      <w:pPr>
        <w:rPr>
          <w:lang w:val="fr-FR"/>
        </w:rPr>
      </w:pPr>
    </w:p>
    <w:p w:rsidRPr="008D16D4" w:rsidR="003137F9" w:rsidP="00B00842" w:rsidRDefault="008D16D4" w14:paraId="1096B740" w14:textId="7120A550">
      <w:pPr>
        <w:rPr>
          <w:lang w:val="fr-FR"/>
        </w:rPr>
      </w:pPr>
      <w:r w:rsidRPr="008D16D4">
        <w:rPr>
          <w:lang w:val="fr-FR"/>
        </w:rPr>
        <w:t>Le partenariat entre Sennheiser et Smart, qui a été annoncé en août 2024, est à l'origine de l'avenir des expériences audio dans les voitures. Pour une immersion sonore inégalée, la nouvelle smart #5 est équipée du système audio Sennheiser Signature Sound System, qui comprend 20 haut-parleurs haute performance. En combinaison avec le haut-parleur du tableau de bord, synchronisé avec l'éclairage ambiant, le système audio améliore chaque trajet.</w:t>
      </w:r>
      <w:r w:rsidRPr="008D16D4" w:rsidR="003137F9">
        <w:rPr>
          <w:lang w:val="fr-FR"/>
        </w:rPr>
        <w:t> </w:t>
      </w:r>
      <w:r w:rsidRPr="008D16D4" w:rsidR="003137F9">
        <w:rPr>
          <w:rFonts w:ascii="Times New Roman" w:hAnsi="Times New Roman" w:cs="Times New Roman"/>
          <w:lang w:val="fr-FR"/>
        </w:rPr>
        <w:t>​</w:t>
      </w:r>
      <w:r w:rsidRPr="008D16D4" w:rsidR="003137F9">
        <w:rPr>
          <w:lang w:val="fr-FR"/>
        </w:rPr>
        <w:t> </w:t>
      </w:r>
    </w:p>
    <w:p w:rsidRPr="008D16D4" w:rsidR="003137F9" w:rsidP="00B00842" w:rsidRDefault="003137F9" w14:paraId="25AC0AB9" w14:textId="77777777">
      <w:pPr>
        <w:rPr>
          <w:lang w:val="fr-FR"/>
        </w:rPr>
      </w:pPr>
    </w:p>
    <w:p w:rsidRPr="00B03E16" w:rsidR="00B87A6B" w:rsidP="001C66E2" w:rsidRDefault="00A1654C" w14:paraId="56601D4A" w14:textId="77777777">
      <w:pPr>
        <w:pStyle w:val="Lgende"/>
      </w:pPr>
      <w:r w:rsidRPr="00B03E16">
        <w:rPr>
          <w:noProof/>
          <w:lang w:eastAsia="en-GB"/>
        </w:rPr>
        <w:drawing>
          <wp:inline distT="0" distB="0" distL="0" distR="0" wp14:anchorId="4F2F0FA9" wp14:editId="242C57CB">
            <wp:extent cx="4840605" cy="2138656"/>
            <wp:effectExtent l="0" t="0" r="0" b="0"/>
            <wp:docPr id="300670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pic:cNvPicPr/>
                  </pic:nvPicPr>
                  <pic:blipFill rotWithShape="1">
                    <a:blip r:embed="rId12" cstate="screen">
                      <a:extLst>
                        <a:ext uri="{28A0092B-C50C-407E-A947-70E740481C1C}">
                          <a14:useLocalDpi xmlns:a14="http://schemas.microsoft.com/office/drawing/2010/main"/>
                        </a:ext>
                      </a:extLst>
                    </a:blip>
                    <a:srcRect l="-29"/>
                    <a:stretch/>
                  </pic:blipFill>
                  <pic:spPr bwMode="auto">
                    <a:xfrm>
                      <a:off x="0" y="0"/>
                      <a:ext cx="4840666" cy="2138683"/>
                    </a:xfrm>
                    <a:prstGeom prst="rect">
                      <a:avLst/>
                    </a:prstGeom>
                    <a:ln>
                      <a:noFill/>
                    </a:ln>
                    <a:extLst>
                      <a:ext uri="{53640926-AAD7-44D8-BBD7-CCE9431645EC}">
                        <a14:shadowObscured xmlns:a14="http://schemas.microsoft.com/office/drawing/2010/main"/>
                      </a:ext>
                    </a:extLst>
                  </pic:spPr>
                </pic:pic>
              </a:graphicData>
            </a:graphic>
          </wp:inline>
        </w:drawing>
      </w:r>
    </w:p>
    <w:p w:rsidR="003535F6" w:rsidP="000E3C71" w:rsidRDefault="003535F6" w14:paraId="073CAD2D" w14:textId="77777777">
      <w:pPr>
        <w:rPr>
          <w:lang w:val="en-US"/>
        </w:rPr>
      </w:pPr>
    </w:p>
    <w:p w:rsidR="000E3C71" w:rsidP="000E3C71" w:rsidRDefault="00E1450B" w14:paraId="0DFA5E37" w14:textId="1ED5D4AF">
      <w:pPr>
        <w:rPr>
          <w:lang w:val="fr-FR"/>
        </w:rPr>
      </w:pPr>
      <w:r w:rsidRPr="30CD2F63" w:rsidR="00E1450B">
        <w:rPr>
          <w:lang w:val="fr-FR"/>
        </w:rPr>
        <w:t>Pour garantir un environnement sonore personnalisé, les utilisateurs peuvent ajuster l'audio à leurs préférences grâce à une gamme d'options et notamment trois choix d'environnement sonore</w:t>
      </w:r>
      <w:r w:rsidRPr="30CD2F63" w:rsidR="3D3E1146">
        <w:rPr>
          <w:lang w:val="fr-FR"/>
        </w:rPr>
        <w:t xml:space="preserve"> :</w:t>
      </w:r>
      <w:r w:rsidRPr="30CD2F63" w:rsidR="00E1450B">
        <w:rPr>
          <w:lang w:val="fr-FR"/>
        </w:rPr>
        <w:t xml:space="preserve"> le niveau d'immersion, le niveau de basses et les zones de focalisation du son. Avec une puissance maximale de 1 190 watts et des haut-parleurs embarqués conçus et réglés par les experts Sennheiser pour prendre en charge plusieurs formats audio, dont la stéréo et le Dolby Atmos, le système offre un environnement d'écoute adaptable et immersif sur la route. </w:t>
      </w:r>
    </w:p>
    <w:p w:rsidRPr="00E1450B" w:rsidR="00E1450B" w:rsidP="000E3C71" w:rsidRDefault="00E1450B" w14:paraId="54F72503" w14:textId="77777777">
      <w:pPr>
        <w:rPr>
          <w:lang w:val="fr-FR"/>
        </w:rPr>
      </w:pPr>
    </w:p>
    <w:p w:rsidR="00613A2C" w:rsidP="00613A2C" w:rsidRDefault="00E26889" w14:paraId="2EA00EDA" w14:textId="5C389696">
      <w:pPr>
        <w:rPr>
          <w:lang w:val="fr-FR"/>
        </w:rPr>
      </w:pPr>
      <w:r w:rsidRPr="00E26889">
        <w:rPr>
          <w:lang w:val="fr-FR"/>
        </w:rPr>
        <w:t>« Nous sommes ravis de proposer en Europe davantage de produits et d'expériences qui donnent la chair de poule dans le secteur automobile grâce à notre partenariat avec smart », déclare Véronique Larcher, directrice générale de Sennheiser Mobility. « Notre remarquable système sonore Sennheiser offre une expérience d'écoute immersive passionnante et personnalisable qui place le conducteur et les passagers au centre de leur musique préférée. »</w:t>
      </w:r>
    </w:p>
    <w:p w:rsidRPr="00E26889" w:rsidR="00E26889" w:rsidP="00613A2C" w:rsidRDefault="00E26889" w14:paraId="2515A23D" w14:textId="77777777">
      <w:pPr>
        <w:rPr>
          <w:lang w:val="fr-FR"/>
        </w:rPr>
      </w:pPr>
    </w:p>
    <w:p w:rsidR="00613A2C" w:rsidP="000E3C71" w:rsidRDefault="00613A2C" w14:paraId="7B9980FC" w14:textId="4AF62AA6">
      <w:r w:rsidRPr="00B03E16">
        <w:rPr>
          <w:noProof/>
          <w:lang w:eastAsia="en-GB"/>
        </w:rPr>
        <w:drawing>
          <wp:inline distT="0" distB="0" distL="0" distR="0" wp14:anchorId="60CF10AC" wp14:editId="417798C3">
            <wp:extent cx="4830445" cy="2132208"/>
            <wp:effectExtent l="0" t="0" r="0" b="1905"/>
            <wp:docPr id="15283699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pic:cNvPicPr/>
                  </pic:nvPicPr>
                  <pic:blipFill rotWithShape="1">
                    <a:blip r:embed="rId13" cstate="screen">
                      <a:extLst>
                        <a:ext uri="{28A0092B-C50C-407E-A947-70E740481C1C}">
                          <a14:useLocalDpi xmlns:a14="http://schemas.microsoft.com/office/drawing/2010/main"/>
                        </a:ext>
                      </a:extLst>
                    </a:blip>
                    <a:srcRect l="-28"/>
                    <a:stretch/>
                  </pic:blipFill>
                  <pic:spPr bwMode="auto">
                    <a:xfrm>
                      <a:off x="0" y="0"/>
                      <a:ext cx="4832985" cy="2133329"/>
                    </a:xfrm>
                    <a:prstGeom prst="rect">
                      <a:avLst/>
                    </a:prstGeom>
                    <a:ln>
                      <a:noFill/>
                    </a:ln>
                    <a:extLst>
                      <a:ext uri="{53640926-AAD7-44D8-BBD7-CCE9431645EC}">
                        <a14:shadowObscured xmlns:a14="http://schemas.microsoft.com/office/drawing/2010/main"/>
                      </a:ext>
                    </a:extLst>
                  </pic:spPr>
                </pic:pic>
              </a:graphicData>
            </a:graphic>
          </wp:inline>
        </w:drawing>
      </w:r>
    </w:p>
    <w:p w:rsidRPr="00B03E16" w:rsidR="00613A2C" w:rsidP="00613A2C" w:rsidRDefault="00613A2C" w14:paraId="2F3732D3" w14:textId="77777777"/>
    <w:p w:rsidR="005A33DB" w:rsidP="002A0ED3" w:rsidRDefault="00493D39" w14:paraId="2D1332C8" w14:textId="714C1726">
      <w:pPr>
        <w:rPr>
          <w:lang w:val="fr-FR"/>
        </w:rPr>
      </w:pPr>
      <w:r w:rsidRPr="00493D39">
        <w:rPr>
          <w:lang w:val="fr-FR"/>
        </w:rPr>
        <w:t>La philosophie sonore de Sennheiser est de préserver l'intention de l'artiste, et dans la smart #5, le système immersif est réglé pour susciter des émotions chez le conducteur et les passagers, s'alignant parfaitement avec les caractéristiques innovantes et technologiquement avancées présentes dans la smart #5.</w:t>
      </w:r>
    </w:p>
    <w:p w:rsidRPr="00493D39" w:rsidR="00493D39" w:rsidP="002A0ED3" w:rsidRDefault="00493D39" w14:paraId="0AFDDC22" w14:textId="77777777">
      <w:pPr>
        <w:rPr>
          <w:lang w:val="fr-FR"/>
        </w:rPr>
      </w:pPr>
    </w:p>
    <w:p w:rsidR="002A0ED3" w:rsidP="002A0ED3" w:rsidRDefault="00206B07" w14:paraId="51FF3209" w14:textId="647BDFCE">
      <w:pPr>
        <w:rPr>
          <w:lang w:val="fr-FR"/>
        </w:rPr>
      </w:pPr>
      <w:r w:rsidRPr="00206B07">
        <w:rPr>
          <w:lang w:val="fr-FR"/>
        </w:rPr>
        <w:t xml:space="preserve">Dirk </w:t>
      </w:r>
      <w:proofErr w:type="spellStart"/>
      <w:r w:rsidRPr="00206B07">
        <w:rPr>
          <w:lang w:val="fr-FR"/>
        </w:rPr>
        <w:t>Adelmann</w:t>
      </w:r>
      <w:proofErr w:type="spellEnd"/>
      <w:r w:rsidRPr="00206B07">
        <w:rPr>
          <w:lang w:val="fr-FR"/>
        </w:rPr>
        <w:t>, CEO smart Europe : « Chez smart, nous nous engageons à redéfinir la mobilité en intégrant des technologies de pointe qui améliorent chaque aspect de l'expérience de conduite. Notre partenariat avec Sennheiser incarne parfaitement cette philosophie. Ensemble, nous pouvons offrir à nos clients un niveau de plaisir inégalé lorsqu'ils explorent les diverses routes d'Europe au volant de notre toute nouvelle smart #5. »</w:t>
      </w:r>
    </w:p>
    <w:p w:rsidRPr="00206B07" w:rsidR="00206B07" w:rsidP="002A0ED3" w:rsidRDefault="00206B07" w14:paraId="31A2C1FB" w14:textId="77777777">
      <w:pPr>
        <w:rPr>
          <w:lang w:val="fr-FR"/>
        </w:rPr>
      </w:pPr>
    </w:p>
    <w:p w:rsidRPr="00A8186C" w:rsidR="002A0ED3" w:rsidP="002A0ED3" w:rsidRDefault="00A8186C" w14:paraId="225E897C" w14:textId="7B940D92">
      <w:pPr>
        <w:rPr>
          <w:lang w:val="fr-FR"/>
        </w:rPr>
      </w:pPr>
      <w:r w:rsidRPr="00A8186C">
        <w:rPr>
          <w:lang w:val="fr-FR"/>
        </w:rPr>
        <w:t xml:space="preserve">La smart #5 sera disponible à la commande pour les clients à partir du 24 avril 2025 en Allemagne, avec des déploiements sur d'autres marchés européens au cours des deuxième et </w:t>
      </w:r>
      <w:proofErr w:type="gramStart"/>
      <w:r w:rsidRPr="00A8186C">
        <w:rPr>
          <w:lang w:val="fr-FR"/>
        </w:rPr>
        <w:t>troisième trimestres</w:t>
      </w:r>
      <w:proofErr w:type="gramEnd"/>
      <w:r w:rsidRPr="00A8186C">
        <w:rPr>
          <w:lang w:val="fr-FR"/>
        </w:rPr>
        <w:t xml:space="preserve"> de 2025.  </w:t>
      </w:r>
    </w:p>
    <w:p w:rsidR="002A0ED3" w:rsidP="002A0ED3" w:rsidRDefault="002A0ED3" w14:paraId="1FCD1505" w14:textId="5B6E966C">
      <w:r w:rsidRPr="00B03E16">
        <w:rPr>
          <w:noProof/>
          <w:lang w:eastAsia="en-GB"/>
        </w:rPr>
        <w:drawing>
          <wp:inline distT="0" distB="0" distL="0" distR="0" wp14:anchorId="3C8D838D" wp14:editId="3EEDBCFA">
            <wp:extent cx="4831993" cy="2133600"/>
            <wp:effectExtent l="0" t="0" r="0" b="0"/>
            <wp:docPr id="650245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4552" name="Grafik 3"/>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832985" cy="2134038"/>
                    </a:xfrm>
                    <a:prstGeom prst="rect">
                      <a:avLst/>
                    </a:prstGeom>
                    <a:ln>
                      <a:noFill/>
                    </a:ln>
                    <a:extLst>
                      <a:ext uri="{53640926-AAD7-44D8-BBD7-CCE9431645EC}">
                        <a14:shadowObscured xmlns:a14="http://schemas.microsoft.com/office/drawing/2010/main"/>
                      </a:ext>
                    </a:extLst>
                  </pic:spPr>
                </pic:pic>
              </a:graphicData>
            </a:graphic>
          </wp:inline>
        </w:drawing>
      </w:r>
    </w:p>
    <w:p w:rsidR="00613A2C" w:rsidP="00613A2C" w:rsidRDefault="00613A2C" w14:paraId="2BCAFF4C" w14:textId="186E84A8"/>
    <w:p w:rsidRPr="00A8186C" w:rsidR="00EA7DB7" w:rsidP="00EA7DB7" w:rsidRDefault="00A8186C" w14:paraId="50407B56" w14:textId="21BB253A">
      <w:pPr>
        <w:rPr>
          <w:lang w:val="fr-FR"/>
        </w:rPr>
      </w:pPr>
      <w:r w:rsidRPr="00A8186C">
        <w:rPr>
          <w:lang w:val="fr-FR"/>
        </w:rPr>
        <w:t xml:space="preserve">Pour en savoir plus sur la smart #5, visitez le site </w:t>
      </w:r>
      <w:hyperlink w:history="1" r:id="rId15">
        <w:r w:rsidRPr="00A8186C" w:rsidR="00EA7DB7">
          <w:rPr>
            <w:rStyle w:val="Lienhypertexte"/>
            <w:lang w:val="fr-FR"/>
          </w:rPr>
          <w:t>smart.com</w:t>
        </w:r>
      </w:hyperlink>
      <w:r w:rsidRPr="00A8186C" w:rsidR="00EA7DB7">
        <w:rPr>
          <w:lang w:val="fr-FR"/>
        </w:rPr>
        <w:t>. </w:t>
      </w:r>
    </w:p>
    <w:p w:rsidRPr="00A8186C" w:rsidR="00EA7DB7" w:rsidP="00EA7DB7" w:rsidRDefault="00EA7DB7" w14:paraId="54C85FA4" w14:textId="77777777">
      <w:pPr>
        <w:rPr>
          <w:lang w:val="fr-FR"/>
        </w:rPr>
      </w:pPr>
    </w:p>
    <w:p w:rsidRPr="00815E0B" w:rsidR="00EA7DB7" w:rsidP="00EA7DB7" w:rsidRDefault="00EA7DB7" w14:paraId="260A08C5" w14:textId="55C1F574">
      <w:pPr>
        <w:rPr>
          <w:b w:val="1"/>
          <w:bCs w:val="1"/>
          <w:lang w:val="fr-FR"/>
        </w:rPr>
      </w:pPr>
      <w:r w:rsidRPr="1030823C" w:rsidR="00EA7DB7">
        <w:rPr>
          <w:b w:val="1"/>
          <w:bCs w:val="1"/>
          <w:lang w:val="fr-FR"/>
        </w:rPr>
        <w:t>A</w:t>
      </w:r>
      <w:r w:rsidRPr="1030823C" w:rsidR="00A8186C">
        <w:rPr>
          <w:b w:val="1"/>
          <w:bCs w:val="1"/>
          <w:lang w:val="fr-FR"/>
        </w:rPr>
        <w:t xml:space="preserve"> propos de</w:t>
      </w:r>
      <w:r w:rsidRPr="1030823C" w:rsidR="00EA7DB7">
        <w:rPr>
          <w:b w:val="1"/>
          <w:bCs w:val="1"/>
          <w:lang w:val="fr-FR"/>
        </w:rPr>
        <w:t xml:space="preserve"> </w:t>
      </w:r>
      <w:r w:rsidRPr="1030823C" w:rsidR="00EA7DB7">
        <w:rPr>
          <w:b w:val="1"/>
          <w:bCs w:val="1"/>
          <w:lang w:val="fr-FR"/>
        </w:rPr>
        <w:t>smart</w:t>
      </w:r>
      <w:r w:rsidRPr="1030823C" w:rsidR="46502C6C">
        <w:rPr>
          <w:b w:val="1"/>
          <w:bCs w:val="1"/>
          <w:lang w:val="fr-FR"/>
        </w:rPr>
        <w:t xml:space="preserve"> </w:t>
      </w:r>
      <w:r w:rsidRPr="1030823C" w:rsidR="00EA7DB7">
        <w:rPr>
          <w:b w:val="1"/>
          <w:bCs w:val="1"/>
          <w:lang w:val="fr-FR"/>
        </w:rPr>
        <w:t>:</w:t>
      </w:r>
    </w:p>
    <w:p w:rsidRPr="00A958A8" w:rsidR="003137F9" w:rsidP="00613A2C" w:rsidRDefault="00815E0B" w14:paraId="0B02CB52" w14:textId="62A395AD">
      <w:pPr>
        <w:rPr>
          <w:lang w:val="fr-FR"/>
        </w:rPr>
      </w:pPr>
      <w:r w:rsidRPr="00CA2598">
        <w:t xml:space="preserve">Smart Europe GmbH </w:t>
      </w:r>
      <w:proofErr w:type="spellStart"/>
      <w:r w:rsidRPr="00CA2598">
        <w:t>est</w:t>
      </w:r>
      <w:proofErr w:type="spellEnd"/>
      <w:r w:rsidRPr="00CA2598">
        <w:t xml:space="preserve"> </w:t>
      </w:r>
      <w:proofErr w:type="spellStart"/>
      <w:r w:rsidRPr="00CA2598">
        <w:t>une</w:t>
      </w:r>
      <w:proofErr w:type="spellEnd"/>
      <w:r w:rsidRPr="00CA2598">
        <w:t xml:space="preserve"> </w:t>
      </w:r>
      <w:proofErr w:type="spellStart"/>
      <w:r w:rsidRPr="00CA2598">
        <w:t>filiale</w:t>
      </w:r>
      <w:proofErr w:type="spellEnd"/>
      <w:r w:rsidRPr="00CA2598">
        <w:t xml:space="preserve"> à part </w:t>
      </w:r>
      <w:proofErr w:type="spellStart"/>
      <w:r w:rsidRPr="00CA2598">
        <w:t>entière</w:t>
      </w:r>
      <w:proofErr w:type="spellEnd"/>
      <w:r w:rsidRPr="00CA2598">
        <w:t xml:space="preserve"> de Smart Mobility International </w:t>
      </w:r>
      <w:proofErr w:type="spellStart"/>
      <w:r w:rsidRPr="00CA2598">
        <w:t>Pte.</w:t>
      </w:r>
      <w:proofErr w:type="spellEnd"/>
      <w:r w:rsidRPr="00CA2598">
        <w:t xml:space="preserve"> Ltd. </w:t>
      </w:r>
      <w:proofErr w:type="spellStart"/>
      <w:r w:rsidRPr="00CA2598">
        <w:t>fondée</w:t>
      </w:r>
      <w:proofErr w:type="spellEnd"/>
      <w:r w:rsidRPr="00CA2598">
        <w:t xml:space="preserve"> </w:t>
      </w:r>
      <w:proofErr w:type="spellStart"/>
      <w:r w:rsidRPr="00CA2598">
        <w:t>en</w:t>
      </w:r>
      <w:proofErr w:type="spellEnd"/>
      <w:r w:rsidRPr="00CA2598">
        <w:t xml:space="preserve"> </w:t>
      </w:r>
      <w:proofErr w:type="spellStart"/>
      <w:r w:rsidRPr="00CA2598">
        <w:t>juin</w:t>
      </w:r>
      <w:proofErr w:type="spellEnd"/>
      <w:r w:rsidRPr="00CA2598">
        <w:t xml:space="preserve"> 2020 à </w:t>
      </w:r>
      <w:proofErr w:type="spellStart"/>
      <w:r w:rsidRPr="00CA2598">
        <w:t>Leinfelden-Echterdingen</w:t>
      </w:r>
      <w:proofErr w:type="spellEnd"/>
      <w:r w:rsidRPr="00CA2598">
        <w:t xml:space="preserve">, près de Stuttgart. </w:t>
      </w:r>
      <w:r w:rsidRPr="000F3AF3" w:rsidR="000F3AF3">
        <w:rPr>
          <w:lang w:val="fr-FR"/>
        </w:rPr>
        <w:t xml:space="preserve">L'équipe internationale de smart Europe est responsable de toutes les activités de vente, de marketing et d'après-vente pour la prochaine génération de véhicules, de produits et de services smart sur le marché européen. Avec Dirk </w:t>
      </w:r>
      <w:proofErr w:type="spellStart"/>
      <w:r w:rsidRPr="000F3AF3" w:rsidR="000F3AF3">
        <w:rPr>
          <w:lang w:val="fr-FR"/>
        </w:rPr>
        <w:t>Adelmann</w:t>
      </w:r>
      <w:proofErr w:type="spellEnd"/>
      <w:r w:rsidRPr="000F3AF3" w:rsidR="000F3AF3">
        <w:rPr>
          <w:lang w:val="fr-FR"/>
        </w:rPr>
        <w:t xml:space="preserve"> comme PDG et Martin Günther comme directeur financier, l'entreprise développe tout son potentiel en Europe grâce à un modèle d'entreprise très efficace et orienté vers le client. </w:t>
      </w:r>
      <w:r w:rsidRPr="00A958A8" w:rsidR="00A958A8">
        <w:rPr>
          <w:lang w:val="fr-FR"/>
        </w:rPr>
        <w:t xml:space="preserve">La coentreprise internationale smart a été créée par </w:t>
      </w:r>
      <w:r w:rsidRPr="00A958A8" w:rsidR="00A958A8">
        <w:rPr>
          <w:lang w:val="fr-FR"/>
        </w:rPr>
        <w:t xml:space="preserve">Mercedes-Benz AG et Geely Automobile Co. Ltd. </w:t>
      </w:r>
      <w:proofErr w:type="gramStart"/>
      <w:r w:rsidRPr="00A958A8" w:rsidR="00A958A8">
        <w:rPr>
          <w:lang w:val="fr-FR"/>
        </w:rPr>
        <w:t>smart</w:t>
      </w:r>
      <w:proofErr w:type="gramEnd"/>
      <w:r w:rsidRPr="00A958A8" w:rsidR="00A958A8">
        <w:rPr>
          <w:lang w:val="fr-FR"/>
        </w:rPr>
        <w:t xml:space="preserve"> se positionne comme un fournisseur de premier plan de véhicules électriques intelligents dans le segment haut de gamme.</w:t>
      </w:r>
    </w:p>
    <w:p w:rsidRPr="00A958A8" w:rsidR="0054474E" w:rsidP="00B00842" w:rsidRDefault="0054474E" w14:paraId="5CE487D2" w14:textId="77777777">
      <w:pPr>
        <w:rPr>
          <w:lang w:val="fr-FR"/>
        </w:rPr>
      </w:pPr>
    </w:p>
    <w:p w:rsidRPr="009038E1" w:rsidR="009038E1" w:rsidP="009038E1" w:rsidRDefault="009038E1" w14:paraId="3C2C1E54" w14:textId="77777777">
      <w:pPr>
        <w:spacing w:line="240" w:lineRule="auto"/>
        <w:rPr>
          <w:b/>
          <w:bCs/>
          <w:lang w:val="fr-FR"/>
        </w:rPr>
      </w:pPr>
      <w:bookmarkStart w:name="_Hlk515635723" w:id="1"/>
      <w:bookmarkEnd w:id="0"/>
      <w:r w:rsidRPr="009038E1">
        <w:rPr>
          <w:b/>
          <w:bCs/>
          <w:lang w:val="fr-FR"/>
        </w:rPr>
        <w:t>À propos du groupe Sennheiser</w:t>
      </w:r>
    </w:p>
    <w:p w:rsidRPr="009038E1" w:rsidR="009038E1" w:rsidP="009038E1" w:rsidRDefault="009038E1" w14:paraId="039460EC" w14:textId="77777777">
      <w:pPr>
        <w:spacing w:line="240" w:lineRule="auto"/>
        <w:rPr>
          <w:b/>
          <w:bCs/>
          <w:lang w:val="fr-FR"/>
        </w:rPr>
      </w:pPr>
    </w:p>
    <w:p w:rsidR="0054474E" w:rsidP="009038E1" w:rsidRDefault="009038E1" w14:paraId="7DFD7258" w14:textId="6E57007E">
      <w:pPr>
        <w:spacing w:line="240" w:lineRule="auto"/>
        <w:rPr>
          <w:lang w:val="fr-FR"/>
        </w:rPr>
      </w:pPr>
      <w:r w:rsidRPr="009038E1">
        <w:rPr>
          <w:lang w:val="fr-FR"/>
        </w:rPr>
        <w:t xml:space="preserve">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 Le groupe Sennheiser comprend notamment Georg Neumann </w:t>
      </w:r>
      <w:proofErr w:type="spellStart"/>
      <w:r w:rsidRPr="009038E1">
        <w:rPr>
          <w:lang w:val="fr-FR"/>
        </w:rPr>
        <w:t>GmbH</w:t>
      </w:r>
      <w:proofErr w:type="spellEnd"/>
      <w:r w:rsidRPr="009038E1">
        <w:rPr>
          <w:lang w:val="fr-FR"/>
        </w:rPr>
        <w:t xml:space="preserve"> (Berlin, Allemagne) – spécialiste de l’équipement audio de studio, </w:t>
      </w:r>
      <w:proofErr w:type="spellStart"/>
      <w:r w:rsidRPr="009038E1">
        <w:rPr>
          <w:lang w:val="fr-FR"/>
        </w:rPr>
        <w:t>Dear</w:t>
      </w:r>
      <w:proofErr w:type="spellEnd"/>
      <w:r w:rsidRPr="009038E1">
        <w:rPr>
          <w:lang w:val="fr-FR"/>
        </w:rPr>
        <w:t xml:space="preserve"> Reality </w:t>
      </w:r>
      <w:proofErr w:type="spellStart"/>
      <w:r w:rsidRPr="009038E1">
        <w:rPr>
          <w:lang w:val="fr-FR"/>
        </w:rPr>
        <w:t>GmbH</w:t>
      </w:r>
      <w:proofErr w:type="spellEnd"/>
      <w:r w:rsidRPr="009038E1">
        <w:rPr>
          <w:lang w:val="fr-FR"/>
        </w:rPr>
        <w:t xml:space="preserve"> (Düsseldorf, Allemagne) – expert en spatialisation sonore binaurale, </w:t>
      </w:r>
      <w:proofErr w:type="spellStart"/>
      <w:r w:rsidRPr="009038E1">
        <w:rPr>
          <w:lang w:val="fr-FR"/>
        </w:rPr>
        <w:t>Ambisonics</w:t>
      </w:r>
      <w:proofErr w:type="spellEnd"/>
      <w:r w:rsidRPr="009038E1">
        <w:rPr>
          <w:lang w:val="fr-FR"/>
        </w:rPr>
        <w:t xml:space="preserve"> et multicanal, </w:t>
      </w:r>
      <w:proofErr w:type="spellStart"/>
      <w:r w:rsidRPr="009038E1">
        <w:rPr>
          <w:lang w:val="fr-FR"/>
        </w:rPr>
        <w:t>Merging</w:t>
      </w:r>
      <w:proofErr w:type="spellEnd"/>
      <w:r w:rsidRPr="009038E1">
        <w:rPr>
          <w:lang w:val="fr-FR"/>
        </w:rPr>
        <w:t xml:space="preserve"> Technologies SA (</w:t>
      </w:r>
      <w:proofErr w:type="spellStart"/>
      <w:r w:rsidRPr="009038E1">
        <w:rPr>
          <w:lang w:val="fr-FR"/>
        </w:rPr>
        <w:t>Puidoux</w:t>
      </w:r>
      <w:proofErr w:type="spellEnd"/>
      <w:r w:rsidRPr="009038E1">
        <w:rPr>
          <w:lang w:val="fr-FR"/>
        </w:rPr>
        <w:t>, Suisse) – spécialiste des systèmes d’enregistrement audio numérique haute résolution.</w:t>
      </w:r>
    </w:p>
    <w:p w:rsidRPr="009038E1" w:rsidR="009038E1" w:rsidP="009038E1" w:rsidRDefault="009038E1" w14:paraId="0F5FE6BF" w14:textId="77777777">
      <w:pPr>
        <w:spacing w:line="240" w:lineRule="auto"/>
        <w:rPr>
          <w:lang w:val="fr-FR"/>
        </w:rPr>
      </w:pPr>
    </w:p>
    <w:p w:rsidRPr="00810FB1" w:rsidR="0054474E" w:rsidP="0054474E" w:rsidRDefault="0054474E" w14:paraId="7F189586" w14:textId="77777777">
      <w:pPr>
        <w:spacing w:line="240" w:lineRule="auto"/>
        <w:rPr>
          <w:color w:val="0095D5" w:themeColor="accent1"/>
          <w:szCs w:val="18"/>
        </w:rPr>
      </w:pPr>
      <w:hyperlink w:history="1" r:id="rId16">
        <w:r w:rsidRPr="00810FB1">
          <w:rPr>
            <w:rStyle w:val="Lienhypertexte"/>
            <w:color w:val="0095D5" w:themeColor="accent1"/>
            <w:szCs w:val="18"/>
            <w:u w:val="none"/>
          </w:rPr>
          <w:t>www.sennheiser.com</w:t>
        </w:r>
      </w:hyperlink>
      <w:r w:rsidRPr="00810FB1">
        <w:rPr>
          <w:color w:val="0095D5" w:themeColor="accent1"/>
          <w:szCs w:val="18"/>
        </w:rPr>
        <w:t xml:space="preserve"> </w:t>
      </w:r>
    </w:p>
    <w:p w:rsidRPr="00810FB1" w:rsidR="0054474E" w:rsidP="0054474E" w:rsidRDefault="0054474E" w14:paraId="6D2D23BF" w14:textId="77777777">
      <w:pPr>
        <w:spacing w:line="240" w:lineRule="auto"/>
        <w:rPr>
          <w:color w:val="0095D5" w:themeColor="accent1"/>
          <w:szCs w:val="18"/>
        </w:rPr>
      </w:pPr>
      <w:hyperlink w:history="1" r:id="rId17">
        <w:r w:rsidRPr="00810FB1">
          <w:rPr>
            <w:rStyle w:val="Lienhypertexte"/>
            <w:color w:val="0095D5" w:themeColor="accent1"/>
            <w:szCs w:val="18"/>
            <w:u w:val="none"/>
          </w:rPr>
          <w:t>www.sennheiser-hearing.com</w:t>
        </w:r>
      </w:hyperlink>
    </w:p>
    <w:bookmarkEnd w:id="1"/>
    <w:p w:rsidRPr="00810FB1" w:rsidR="0054474E" w:rsidP="0054474E" w:rsidRDefault="0054474E" w14:paraId="77C15024" w14:textId="77777777">
      <w:pPr>
        <w:pStyle w:val="About"/>
      </w:pPr>
    </w:p>
    <w:p w:rsidRPr="00810FB1" w:rsidR="0054474E" w:rsidP="0054474E" w:rsidRDefault="0054474E" w14:paraId="4E2C7BB9" w14:textId="77777777">
      <w:pPr>
        <w:pStyle w:val="About"/>
      </w:pPr>
    </w:p>
    <w:p w:rsidRPr="00810FB1" w:rsidR="0054474E" w:rsidP="0054474E" w:rsidRDefault="00613A2C" w14:paraId="1B9351C9" w14:textId="272A7E18">
      <w:pPr>
        <w:pStyle w:val="Contact"/>
        <w:rPr>
          <w:b/>
        </w:rPr>
      </w:pPr>
      <w:r>
        <w:rPr>
          <w:b/>
        </w:rPr>
        <w:t>Sennheiser Mobility</w:t>
      </w:r>
      <w:r w:rsidRPr="00810FB1" w:rsidR="0054474E">
        <w:rPr>
          <w:b/>
        </w:rPr>
        <w:t xml:space="preserve"> Press Contact</w:t>
      </w:r>
      <w:r>
        <w:rPr>
          <w:b/>
        </w:rPr>
        <w:t>s</w:t>
      </w:r>
      <w:r w:rsidRPr="00810FB1" w:rsidR="0054474E">
        <w:rPr>
          <w:b/>
        </w:rPr>
        <w:t xml:space="preserve"> </w:t>
      </w:r>
    </w:p>
    <w:p w:rsidRPr="00810FB1" w:rsidR="0054474E" w:rsidP="0054474E" w:rsidRDefault="00613A2C" w14:paraId="7DB53CDF" w14:textId="5AA8977B">
      <w:pPr>
        <w:pStyle w:val="Contact"/>
        <w:rPr>
          <w:color w:val="0095D5"/>
        </w:rPr>
      </w:pPr>
      <w:r>
        <w:rPr>
          <w:color w:val="0095D5"/>
        </w:rPr>
        <w:t>Felix Teufel</w:t>
      </w:r>
    </w:p>
    <w:p w:rsidR="0054474E" w:rsidP="0054474E" w:rsidRDefault="00613A2C" w14:paraId="2024B07E" w14:textId="7E2FA007">
      <w:pPr>
        <w:pStyle w:val="Contact"/>
      </w:pPr>
      <w:r>
        <w:t>felix.teufel</w:t>
      </w:r>
      <w:r w:rsidRPr="00810FB1" w:rsidR="0054474E">
        <w:t>@sennheiser.com</w:t>
      </w:r>
    </w:p>
    <w:p w:rsidR="00613A2C" w:rsidP="0054474E" w:rsidRDefault="00613A2C" w14:paraId="607A7E04" w14:textId="77777777">
      <w:pPr>
        <w:pStyle w:val="Contact"/>
        <w:rPr>
          <w:noProof/>
        </w:rPr>
      </w:pPr>
    </w:p>
    <w:p w:rsidRPr="00067E0E" w:rsidR="00613A2C" w:rsidP="00613A2C" w:rsidRDefault="00613A2C" w14:paraId="3C575D32" w14:textId="6D78F8F0">
      <w:pPr>
        <w:pStyle w:val="Contact"/>
        <w:rPr>
          <w:color w:val="0095D5"/>
        </w:rPr>
      </w:pPr>
      <w:r w:rsidRPr="00067E0E">
        <w:rPr>
          <w:color w:val="0095D5"/>
        </w:rPr>
        <w:t>Sarah Talaat</w:t>
      </w:r>
    </w:p>
    <w:p w:rsidRPr="00067E0E" w:rsidR="00613A2C" w:rsidP="00613A2C" w:rsidRDefault="00613A2C" w14:paraId="7E9F2D4A" w14:textId="33F061D6">
      <w:pPr>
        <w:pStyle w:val="Contact"/>
      </w:pPr>
      <w:r w:rsidRPr="00067E0E">
        <w:t>sarah.talaat@sennheiser.com</w:t>
      </w:r>
    </w:p>
    <w:p w:rsidRPr="00DA5C2B" w:rsidR="0054474E" w:rsidP="00A1777E" w:rsidRDefault="00613A2C" w14:paraId="3A9399DB" w14:textId="0D56F3FF">
      <w:pPr>
        <w:pStyle w:val="Contact"/>
      </w:pPr>
      <w:r w:rsidRPr="00810FB1">
        <w:t xml:space="preserve">+49 </w:t>
      </w:r>
      <w:r>
        <w:rPr>
          <w:noProof/>
        </w:rPr>
        <w:t>152 22851987</w:t>
      </w:r>
    </w:p>
    <w:p w:rsidRPr="00B03E16" w:rsidR="00DE3085" w:rsidP="00B00842" w:rsidRDefault="00DE3085" w14:paraId="12529541" w14:textId="77777777"/>
    <w:sectPr w:rsidRPr="00B03E16" w:rsidR="00DE3085" w:rsidSect="00723055">
      <w:headerReference w:type="default" r:id="rId18"/>
      <w:headerReference w:type="first" r:id="rId19"/>
      <w:footerReference w:type="first" r:id="rId20"/>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061F" w:rsidP="00CA1EB9" w:rsidRDefault="00DD061F" w14:paraId="1EB4E0F3" w14:textId="77777777">
      <w:pPr>
        <w:spacing w:line="240" w:lineRule="auto"/>
      </w:pPr>
      <w:r>
        <w:separator/>
      </w:r>
    </w:p>
  </w:endnote>
  <w:endnote w:type="continuationSeparator" w:id="0">
    <w:p w:rsidR="00DD061F" w:rsidP="00CA1EB9" w:rsidRDefault="00DD061F" w14:paraId="102123C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w:fontKey="{FE2F2050-73E7-40F3-A7FE-7A51EEA35BCD}" r:id="rId1"/>
    <w:embedBold w:fontKey="{CE3D6B70-DCDB-4232-BEA8-E21D92C95B19}" r:id="rId2"/>
    <w:embedItalic w:fontKey="{83637754-DE8C-41FA-B5C5-335166AF1004}" r:id="rId3"/>
    <w:embedBoldItalic w:fontKey="{905B850F-DB5F-4DF4-90C7-A5717BE213E8}" r:id="rId4"/>
  </w:font>
  <w:font w:name="Calibri">
    <w:panose1 w:val="020F0502020204030204"/>
    <w:charset w:val="00"/>
    <w:family w:val="swiss"/>
    <w:pitch w:val="variable"/>
    <w:sig w:usb0="E4002EFF" w:usb1="C200247B" w:usb2="00000009" w:usb3="00000000" w:csb0="000001FF" w:csb1="00000000"/>
    <w:embedRegular w:fontKey="{BFD99F31-C22B-4079-B497-D4A1A3C26653}" r:id="rId5"/>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w:fontKey="{9D5FA984-F35B-4E8E-A732-890392411383}"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A4E0A" w:rsidP="009031C7" w:rsidRDefault="001A4E0A" w14:paraId="3EADA150" w14:textId="77777777">
    <w:pPr>
      <w:pStyle w:val="Pieddepag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061F" w:rsidP="00CA1EB9" w:rsidRDefault="00DD061F" w14:paraId="7C02CDBE" w14:textId="77777777">
      <w:pPr>
        <w:spacing w:line="240" w:lineRule="auto"/>
      </w:pPr>
      <w:r>
        <w:separator/>
      </w:r>
    </w:p>
  </w:footnote>
  <w:footnote w:type="continuationSeparator" w:id="0">
    <w:p w:rsidR="00DD061F" w:rsidP="00CA1EB9" w:rsidRDefault="00DD061F" w14:paraId="015B276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E5D5C" w:rsidR="001A4E0A" w:rsidP="008E5D5C" w:rsidRDefault="001A4E0A" w14:paraId="7BC6DD7A" w14:textId="0198182A">
    <w:pPr>
      <w:pStyle w:val="En-tt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rsidRPr="008E5D5C" w:rsidR="001A4E0A" w:rsidP="008E5D5C" w:rsidRDefault="000C7802" w14:paraId="172B8AEF" w14:textId="77777777">
    <w:pPr>
      <w:pStyle w:val="En-tte"/>
    </w:pPr>
    <w:r>
      <w:fldChar w:fldCharType="begin"/>
    </w:r>
    <w:r>
      <w:instrText xml:space="preserve"> PAGE  \* Arabic  \* MERGEFORMAT </w:instrText>
    </w:r>
    <w:r>
      <w:fldChar w:fldCharType="separate"/>
    </w:r>
    <w:r>
      <w:rPr>
        <w:noProof/>
      </w:rPr>
      <w:t>6</w:t>
    </w:r>
    <w:r>
      <w:rPr>
        <w:noProof/>
      </w:rPr>
      <w:fldChar w:fldCharType="end"/>
    </w:r>
    <w:r w:rsidR="001A4E0A">
      <w:t>/</w:t>
    </w:r>
    <w:r>
      <w:fldChar w:fldCharType="begin"/>
    </w:r>
    <w:r>
      <w:instrText>NUMPAGES  \* Arabic  \* MERGEFORMAT</w:instrText>
    </w:r>
    <w:r>
      <w:fldChar w:fldCharType="separate"/>
    </w:r>
    <w:r>
      <w:rPr>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E5D5C" w:rsidR="001A4E0A" w:rsidP="008E5D5C" w:rsidRDefault="001A4E0A" w14:paraId="7A423693" w14:textId="2EDEEB4B">
    <w:pPr>
      <w:pStyle w:val="En-tte"/>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rsidRPr="008E5D5C" w:rsidR="001A4E0A" w:rsidP="008E5D5C" w:rsidRDefault="000C7802" w14:paraId="59349B6A" w14:textId="77777777">
    <w:pPr>
      <w:pStyle w:val="En-tte"/>
    </w:pPr>
    <w:r>
      <w:fldChar w:fldCharType="begin"/>
    </w:r>
    <w:r>
      <w:instrText xml:space="preserve"> PAGE  \* Arabic  \* MERGEFORMAT </w:instrText>
    </w:r>
    <w:r>
      <w:fldChar w:fldCharType="separate"/>
    </w:r>
    <w:r>
      <w:rPr>
        <w:noProof/>
      </w:rPr>
      <w:t>1</w:t>
    </w:r>
    <w:r>
      <w:rPr>
        <w:noProof/>
      </w:rPr>
      <w:fldChar w:fldCharType="end"/>
    </w:r>
    <w:r w:rsidR="001A4E0A">
      <w:t>/</w:t>
    </w:r>
    <w:r>
      <w:fldChar w:fldCharType="begin"/>
    </w:r>
    <w:r>
      <w:instrText>NUMPAGES  \* Arabic  \* MERGEFORMAT</w:instrText>
    </w:r>
    <w:r>
      <w:fldChar w:fldCharType="separate"/>
    </w:r>
    <w:r>
      <w:rPr>
        <w:noProof/>
      </w:rPr>
      <w:t>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TrueTypeFonts/>
  <w:bordersDoNotSurroundHeader/>
  <w:bordersDoNotSurroundFooter/>
  <w:hideSpellingErrors/>
  <w:hideGrammaticalErrors/>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67E0E"/>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3C71"/>
    <w:rsid w:val="000E558A"/>
    <w:rsid w:val="000E735B"/>
    <w:rsid w:val="000E7A92"/>
    <w:rsid w:val="000F003F"/>
    <w:rsid w:val="000F0252"/>
    <w:rsid w:val="000F0523"/>
    <w:rsid w:val="000F0A91"/>
    <w:rsid w:val="000F1105"/>
    <w:rsid w:val="000F1B7D"/>
    <w:rsid w:val="000F311E"/>
    <w:rsid w:val="000F3AF3"/>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581A"/>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57CE"/>
    <w:rsid w:val="00205AD4"/>
    <w:rsid w:val="00206B07"/>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E6A"/>
    <w:rsid w:val="002663A6"/>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0ED3"/>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B63"/>
    <w:rsid w:val="003079CC"/>
    <w:rsid w:val="00311C6F"/>
    <w:rsid w:val="003134C3"/>
    <w:rsid w:val="003137F9"/>
    <w:rsid w:val="00320A80"/>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35F6"/>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0E92"/>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6075"/>
    <w:rsid w:val="00486C86"/>
    <w:rsid w:val="00490C42"/>
    <w:rsid w:val="00493D39"/>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98B"/>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3DB"/>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0F8"/>
    <w:rsid w:val="006033A5"/>
    <w:rsid w:val="00603F8A"/>
    <w:rsid w:val="006051BB"/>
    <w:rsid w:val="0060732B"/>
    <w:rsid w:val="006077F2"/>
    <w:rsid w:val="006108B6"/>
    <w:rsid w:val="00610FDF"/>
    <w:rsid w:val="00611923"/>
    <w:rsid w:val="0061270D"/>
    <w:rsid w:val="00613A2C"/>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4564"/>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0AE5"/>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20DE"/>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6C2"/>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2C6E"/>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18CA"/>
    <w:rsid w:val="00811C05"/>
    <w:rsid w:val="00812113"/>
    <w:rsid w:val="00812BCB"/>
    <w:rsid w:val="0081434A"/>
    <w:rsid w:val="00814A46"/>
    <w:rsid w:val="008153F8"/>
    <w:rsid w:val="00815861"/>
    <w:rsid w:val="00815E0B"/>
    <w:rsid w:val="008202AF"/>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3FB"/>
    <w:rsid w:val="008B54DB"/>
    <w:rsid w:val="008B5C48"/>
    <w:rsid w:val="008B7F64"/>
    <w:rsid w:val="008C067C"/>
    <w:rsid w:val="008C155C"/>
    <w:rsid w:val="008C1F50"/>
    <w:rsid w:val="008D16D4"/>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8E1"/>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5FD4"/>
    <w:rsid w:val="00946B67"/>
    <w:rsid w:val="0095010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5B55"/>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B7"/>
    <w:rsid w:val="00A110E4"/>
    <w:rsid w:val="00A11584"/>
    <w:rsid w:val="00A12801"/>
    <w:rsid w:val="00A12B5A"/>
    <w:rsid w:val="00A138E6"/>
    <w:rsid w:val="00A14526"/>
    <w:rsid w:val="00A154D3"/>
    <w:rsid w:val="00A1654C"/>
    <w:rsid w:val="00A1701D"/>
    <w:rsid w:val="00A17107"/>
    <w:rsid w:val="00A1777E"/>
    <w:rsid w:val="00A22789"/>
    <w:rsid w:val="00A22CED"/>
    <w:rsid w:val="00A26180"/>
    <w:rsid w:val="00A2691B"/>
    <w:rsid w:val="00A26B3B"/>
    <w:rsid w:val="00A26B91"/>
    <w:rsid w:val="00A325C4"/>
    <w:rsid w:val="00A34699"/>
    <w:rsid w:val="00A3506B"/>
    <w:rsid w:val="00A36938"/>
    <w:rsid w:val="00A36C6A"/>
    <w:rsid w:val="00A37809"/>
    <w:rsid w:val="00A40098"/>
    <w:rsid w:val="00A41A77"/>
    <w:rsid w:val="00A425D9"/>
    <w:rsid w:val="00A42EB8"/>
    <w:rsid w:val="00A4309A"/>
    <w:rsid w:val="00A46BD8"/>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186C"/>
    <w:rsid w:val="00A822AC"/>
    <w:rsid w:val="00A82AC2"/>
    <w:rsid w:val="00A83DD4"/>
    <w:rsid w:val="00A84B2B"/>
    <w:rsid w:val="00A853A7"/>
    <w:rsid w:val="00A8551F"/>
    <w:rsid w:val="00A87EA4"/>
    <w:rsid w:val="00A9144B"/>
    <w:rsid w:val="00A92F4F"/>
    <w:rsid w:val="00A935FC"/>
    <w:rsid w:val="00A95584"/>
    <w:rsid w:val="00A958A8"/>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12E2"/>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425B"/>
    <w:rsid w:val="00C85083"/>
    <w:rsid w:val="00C8546B"/>
    <w:rsid w:val="00C86B7F"/>
    <w:rsid w:val="00C91ACD"/>
    <w:rsid w:val="00C931A2"/>
    <w:rsid w:val="00C94578"/>
    <w:rsid w:val="00C963F8"/>
    <w:rsid w:val="00C9649E"/>
    <w:rsid w:val="00C969AF"/>
    <w:rsid w:val="00C96A2E"/>
    <w:rsid w:val="00C97BC4"/>
    <w:rsid w:val="00CA1EB9"/>
    <w:rsid w:val="00CA2598"/>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948"/>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0516"/>
    <w:rsid w:val="00DA1339"/>
    <w:rsid w:val="00DA2132"/>
    <w:rsid w:val="00DA2227"/>
    <w:rsid w:val="00DA233F"/>
    <w:rsid w:val="00DA41AD"/>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061F"/>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450B"/>
    <w:rsid w:val="00E155DE"/>
    <w:rsid w:val="00E159C3"/>
    <w:rsid w:val="00E15E89"/>
    <w:rsid w:val="00E170C0"/>
    <w:rsid w:val="00E178FB"/>
    <w:rsid w:val="00E2034B"/>
    <w:rsid w:val="00E207EB"/>
    <w:rsid w:val="00E21D81"/>
    <w:rsid w:val="00E21DED"/>
    <w:rsid w:val="00E2285F"/>
    <w:rsid w:val="00E233E0"/>
    <w:rsid w:val="00E24922"/>
    <w:rsid w:val="00E255D6"/>
    <w:rsid w:val="00E25FF7"/>
    <w:rsid w:val="00E26889"/>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5E"/>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96268"/>
    <w:rsid w:val="00EA072B"/>
    <w:rsid w:val="00EA212C"/>
    <w:rsid w:val="00EA33F7"/>
    <w:rsid w:val="00EA38A6"/>
    <w:rsid w:val="00EA42E5"/>
    <w:rsid w:val="00EA713D"/>
    <w:rsid w:val="00EA7DB7"/>
    <w:rsid w:val="00EB032C"/>
    <w:rsid w:val="00EB04D5"/>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4967"/>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09B"/>
    <w:rsid w:val="00FE2217"/>
    <w:rsid w:val="00FE4DA5"/>
    <w:rsid w:val="00FE562B"/>
    <w:rsid w:val="00FE5FA5"/>
    <w:rsid w:val="00FE64D8"/>
    <w:rsid w:val="00FF1E5F"/>
    <w:rsid w:val="00FF4236"/>
    <w:rsid w:val="00FF4F9A"/>
    <w:rsid w:val="00FF51D7"/>
    <w:rsid w:val="00FF7DC9"/>
    <w:rsid w:val="041436FF"/>
    <w:rsid w:val="1030823C"/>
    <w:rsid w:val="1D36A085"/>
    <w:rsid w:val="30CD2F63"/>
    <w:rsid w:val="3D3E1146"/>
    <w:rsid w:val="46502C6C"/>
    <w:rsid w:val="53B54F2C"/>
    <w:rsid w:val="571D7F5B"/>
    <w:rsid w:val="75DDD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PMingLiU" w:ascii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styleId="En-tteCar" w:customStyle="1">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styleId="PieddepageCar" w:customStyle="1">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styleId="TitreCar" w:customStyle="1">
    <w:name w:val="Titre Car"/>
    <w:basedOn w:val="Policepardfaut"/>
    <w:link w:val="Titre"/>
    <w:uiPriority w:val="10"/>
    <w:rsid w:val="00AC4E77"/>
    <w:rPr>
      <w:sz w:val="24"/>
      <w:lang w:val="en-GB"/>
    </w:rPr>
  </w:style>
  <w:style w:type="character" w:styleId="Titre1Car" w:customStyle="1">
    <w:name w:val="Titre 1 Car"/>
    <w:basedOn w:val="Policepardfaut"/>
    <w:link w:val="Titre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Titre2Car" w:customStyle="1">
    <w:name w:val="Titre 2 Car"/>
    <w:basedOn w:val="Policepardfaut"/>
    <w:link w:val="Titre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styleId="TextedebullesCar" w:customStyle="1">
    <w:name w:val="Texte de bulles Car"/>
    <w:basedOn w:val="Policepardfaut"/>
    <w:link w:val="Textedebulles"/>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lev">
    <w:name w:val="Strong"/>
    <w:basedOn w:val="Policepardfaut"/>
    <w:uiPriority w:val="22"/>
    <w:qFormat/>
    <w:rsid w:val="00D5457A"/>
    <w:rPr>
      <w:b/>
      <w:bCs/>
    </w:rPr>
  </w:style>
  <w:style w:type="character" w:styleId="pricecurrency-sign" w:customStyle="1">
    <w:name w:val="price__currency-sign"/>
    <w:basedOn w:val="Policepardfaut"/>
    <w:rsid w:val="00D5457A"/>
  </w:style>
  <w:style w:type="character" w:styleId="priceamount" w:customStyle="1">
    <w:name w:val="price__amount"/>
    <w:basedOn w:val="Policepardfau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Titre5Car" w:customStyle="1">
    <w:name w:val="Titre 5 Car"/>
    <w:basedOn w:val="Policepardfaut"/>
    <w:link w:val="Titre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styleId="Titre4Car" w:customStyle="1">
    <w:name w:val="Titre 4 Car"/>
    <w:basedOn w:val="Policepardfaut"/>
    <w:link w:val="Titre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Policepardfaut"/>
    <w:rsid w:val="007C6B1C"/>
  </w:style>
  <w:style w:type="character" w:styleId="eop" w:customStyle="1">
    <w:name w:val="eop"/>
    <w:basedOn w:val="Policepardfaut"/>
    <w:rsid w:val="007C6B1C"/>
  </w:style>
  <w:style w:type="character" w:styleId="NichtaufgelsteErwhnung2" w:customStyle="1">
    <w:name w:val="Nicht aufgelöste Erwähnung2"/>
    <w:basedOn w:val="Policepardfaut"/>
    <w:uiPriority w:val="99"/>
    <w:semiHidden/>
    <w:unhideWhenUsed/>
    <w:rsid w:val="00F1798E"/>
    <w:rPr>
      <w:color w:val="605E5C"/>
      <w:shd w:val="clear" w:color="auto" w:fill="E1DFDD"/>
    </w:rPr>
  </w:style>
  <w:style w:type="character" w:styleId="scxw52813454" w:customStyle="1">
    <w:name w:val="scxw52813454"/>
    <w:basedOn w:val="Policepardfaut"/>
    <w:rsid w:val="001A5A7D"/>
  </w:style>
  <w:style w:type="character" w:styleId="ms-h3" w:customStyle="1">
    <w:name w:val="ms-h3"/>
    <w:basedOn w:val="Policepardfaut"/>
    <w:rsid w:val="0006221A"/>
  </w:style>
  <w:style w:type="character" w:styleId="scxw130742757" w:customStyle="1">
    <w:name w:val="scxw130742757"/>
    <w:basedOn w:val="Policepardfaut"/>
    <w:rsid w:val="003E4BEF"/>
  </w:style>
  <w:style w:type="character" w:styleId="ydpb5a3d5bfs1" w:customStyle="1">
    <w:name w:val="ydpb5a3d5bfs1"/>
    <w:basedOn w:val="Policepardfaut"/>
    <w:rsid w:val="008E477E"/>
  </w:style>
  <w:style w:type="character" w:styleId="NichtaufgelsteErwhnung3" w:customStyle="1">
    <w:name w:val="Nicht aufgelöste Erwähnung3"/>
    <w:basedOn w:val="Policepardfaut"/>
    <w:uiPriority w:val="99"/>
    <w:semiHidden/>
    <w:unhideWhenUsed/>
    <w:rsid w:val="00373F92"/>
    <w:rPr>
      <w:color w:val="605E5C"/>
      <w:shd w:val="clear" w:color="auto" w:fill="E1DFDD"/>
    </w:rPr>
  </w:style>
  <w:style w:type="character" w:styleId="scxw170946324" w:customStyle="1">
    <w:name w:val="scxw170946324"/>
    <w:basedOn w:val="Policepardfaut"/>
    <w:rsid w:val="00576746"/>
  </w:style>
  <w:style w:type="character" w:styleId="bcx9" w:customStyle="1">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styleId="CommentaireCar" w:customStyle="1">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styleId="ObjetducommentaireCar" w:customStyle="1">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styleId="cf01" w:customStyle="1">
    <w:name w:val="cf01"/>
    <w:basedOn w:val="Policepardfaut"/>
    <w:rsid w:val="00F1277B"/>
    <w:rPr>
      <w:rFonts w:hint="default" w:ascii="Segoe UI" w:hAnsi="Segoe UI" w:cs="Segoe UI"/>
      <w:sz w:val="18"/>
      <w:szCs w:val="18"/>
    </w:rPr>
  </w:style>
  <w:style w:type="character" w:styleId="Mentionnonrsolue">
    <w:name w:val="Unresolved Mention"/>
    <w:basedOn w:val="Policepardfaut"/>
    <w:uiPriority w:val="99"/>
    <w:semiHidden/>
    <w:unhideWhenUsed/>
    <w:rsid w:val="0054474E"/>
    <w:rPr>
      <w:color w:val="605E5C"/>
      <w:shd w:val="clear" w:color="auto" w:fill="E1DFDD"/>
    </w:rPr>
  </w:style>
  <w:style w:type="paragraph" w:styleId="Notedebasdepage">
    <w:name w:val="footnote text"/>
    <w:basedOn w:val="Normal"/>
    <w:link w:val="NotedebasdepageCar"/>
    <w:uiPriority w:val="99"/>
    <w:semiHidden/>
    <w:unhideWhenUsed/>
    <w:rsid w:val="007C16C2"/>
    <w:pPr>
      <w:spacing w:line="240" w:lineRule="auto"/>
    </w:pPr>
    <w:rPr>
      <w:sz w:val="20"/>
      <w:szCs w:val="20"/>
    </w:rPr>
  </w:style>
  <w:style w:type="character" w:styleId="NotedebasdepageCar" w:customStyle="1">
    <w:name w:val="Note de bas de page Car"/>
    <w:basedOn w:val="Policepardfaut"/>
    <w:link w:val="Notedebasdepage"/>
    <w:uiPriority w:val="99"/>
    <w:semiHidden/>
    <w:rsid w:val="007C16C2"/>
    <w:rPr>
      <w:sz w:val="20"/>
      <w:szCs w:val="20"/>
      <w:lang w:val="en-GB"/>
    </w:rPr>
  </w:style>
  <w:style w:type="character" w:styleId="Appelnotedebasdep">
    <w:name w:val="footnote reference"/>
    <w:basedOn w:val="Policepardfaut"/>
    <w:uiPriority w:val="99"/>
    <w:semiHidden/>
    <w:unhideWhenUsed/>
    <w:rsid w:val="007C16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57114574">
      <w:bodyDiv w:val="1"/>
      <w:marLeft w:val="0"/>
      <w:marRight w:val="0"/>
      <w:marTop w:val="0"/>
      <w:marBottom w:val="0"/>
      <w:divBdr>
        <w:top w:val="none" w:sz="0" w:space="0" w:color="auto"/>
        <w:left w:val="none" w:sz="0" w:space="0" w:color="auto"/>
        <w:bottom w:val="none" w:sz="0" w:space="0" w:color="auto"/>
        <w:right w:val="none" w:sz="0" w:space="0" w:color="auto"/>
      </w:divBdr>
      <w:divsChild>
        <w:div w:id="1403598130">
          <w:marLeft w:val="0"/>
          <w:marRight w:val="0"/>
          <w:marTop w:val="0"/>
          <w:marBottom w:val="0"/>
          <w:divBdr>
            <w:top w:val="none" w:sz="0" w:space="0" w:color="auto"/>
            <w:left w:val="none" w:sz="0" w:space="0" w:color="auto"/>
            <w:bottom w:val="none" w:sz="0" w:space="0" w:color="auto"/>
            <w:right w:val="none" w:sz="0" w:space="0" w:color="auto"/>
          </w:divBdr>
          <w:divsChild>
            <w:div w:id="1060061594">
              <w:marLeft w:val="0"/>
              <w:marRight w:val="0"/>
              <w:marTop w:val="0"/>
              <w:marBottom w:val="0"/>
              <w:divBdr>
                <w:top w:val="none" w:sz="0" w:space="0" w:color="auto"/>
                <w:left w:val="none" w:sz="0" w:space="0" w:color="auto"/>
                <w:bottom w:val="none" w:sz="0" w:space="0" w:color="auto"/>
                <w:right w:val="none" w:sz="0" w:space="0" w:color="auto"/>
              </w:divBdr>
              <w:divsChild>
                <w:div w:id="10597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1435">
          <w:marLeft w:val="0"/>
          <w:marRight w:val="0"/>
          <w:marTop w:val="0"/>
          <w:marBottom w:val="0"/>
          <w:divBdr>
            <w:top w:val="none" w:sz="0" w:space="0" w:color="auto"/>
            <w:left w:val="none" w:sz="0" w:space="0" w:color="auto"/>
            <w:bottom w:val="none" w:sz="0" w:space="0" w:color="auto"/>
            <w:right w:val="none" w:sz="0" w:space="0" w:color="auto"/>
          </w:divBdr>
          <w:divsChild>
            <w:div w:id="1498769901">
              <w:marLeft w:val="0"/>
              <w:marRight w:val="0"/>
              <w:marTop w:val="0"/>
              <w:marBottom w:val="0"/>
              <w:divBdr>
                <w:top w:val="none" w:sz="0" w:space="0" w:color="auto"/>
                <w:left w:val="none" w:sz="0" w:space="0" w:color="auto"/>
                <w:bottom w:val="none" w:sz="0" w:space="0" w:color="auto"/>
                <w:right w:val="none" w:sz="0" w:space="0" w:color="auto"/>
              </w:divBdr>
              <w:divsChild>
                <w:div w:id="17751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2826">
          <w:marLeft w:val="0"/>
          <w:marRight w:val="0"/>
          <w:marTop w:val="0"/>
          <w:marBottom w:val="0"/>
          <w:divBdr>
            <w:top w:val="none" w:sz="0" w:space="0" w:color="auto"/>
            <w:left w:val="none" w:sz="0" w:space="0" w:color="auto"/>
            <w:bottom w:val="none" w:sz="0" w:space="0" w:color="auto"/>
            <w:right w:val="none" w:sz="0" w:space="0" w:color="auto"/>
          </w:divBdr>
          <w:divsChild>
            <w:div w:id="418403067">
              <w:marLeft w:val="0"/>
              <w:marRight w:val="0"/>
              <w:marTop w:val="0"/>
              <w:marBottom w:val="0"/>
              <w:divBdr>
                <w:top w:val="none" w:sz="0" w:space="0" w:color="auto"/>
                <w:left w:val="none" w:sz="0" w:space="0" w:color="auto"/>
                <w:bottom w:val="none" w:sz="0" w:space="0" w:color="auto"/>
                <w:right w:val="none" w:sz="0" w:space="0" w:color="auto"/>
              </w:divBdr>
              <w:divsChild>
                <w:div w:id="4250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01529265">
      <w:bodyDiv w:val="1"/>
      <w:marLeft w:val="0"/>
      <w:marRight w:val="0"/>
      <w:marTop w:val="0"/>
      <w:marBottom w:val="0"/>
      <w:divBdr>
        <w:top w:val="none" w:sz="0" w:space="0" w:color="auto"/>
        <w:left w:val="none" w:sz="0" w:space="0" w:color="auto"/>
        <w:bottom w:val="none" w:sz="0" w:space="0" w:color="auto"/>
        <w:right w:val="none" w:sz="0" w:space="0" w:color="auto"/>
      </w:divBdr>
      <w:divsChild>
        <w:div w:id="2019891955">
          <w:marLeft w:val="0"/>
          <w:marRight w:val="0"/>
          <w:marTop w:val="0"/>
          <w:marBottom w:val="0"/>
          <w:divBdr>
            <w:top w:val="none" w:sz="0" w:space="0" w:color="auto"/>
            <w:left w:val="none" w:sz="0" w:space="0" w:color="auto"/>
            <w:bottom w:val="none" w:sz="0" w:space="0" w:color="auto"/>
            <w:right w:val="none" w:sz="0" w:space="0" w:color="auto"/>
          </w:divBdr>
          <w:divsChild>
            <w:div w:id="21564500">
              <w:marLeft w:val="0"/>
              <w:marRight w:val="0"/>
              <w:marTop w:val="0"/>
              <w:marBottom w:val="0"/>
              <w:divBdr>
                <w:top w:val="none" w:sz="0" w:space="0" w:color="auto"/>
                <w:left w:val="none" w:sz="0" w:space="0" w:color="auto"/>
                <w:bottom w:val="none" w:sz="0" w:space="0" w:color="auto"/>
                <w:right w:val="none" w:sz="0" w:space="0" w:color="auto"/>
              </w:divBdr>
              <w:divsChild>
                <w:div w:id="3609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9889">
          <w:marLeft w:val="0"/>
          <w:marRight w:val="0"/>
          <w:marTop w:val="0"/>
          <w:marBottom w:val="0"/>
          <w:divBdr>
            <w:top w:val="none" w:sz="0" w:space="0" w:color="auto"/>
            <w:left w:val="none" w:sz="0" w:space="0" w:color="auto"/>
            <w:bottom w:val="none" w:sz="0" w:space="0" w:color="auto"/>
            <w:right w:val="none" w:sz="0" w:space="0" w:color="auto"/>
          </w:divBdr>
          <w:divsChild>
            <w:div w:id="1920402554">
              <w:marLeft w:val="0"/>
              <w:marRight w:val="0"/>
              <w:marTop w:val="0"/>
              <w:marBottom w:val="0"/>
              <w:divBdr>
                <w:top w:val="none" w:sz="0" w:space="0" w:color="auto"/>
                <w:left w:val="none" w:sz="0" w:space="0" w:color="auto"/>
                <w:bottom w:val="none" w:sz="0" w:space="0" w:color="auto"/>
                <w:right w:val="none" w:sz="0" w:space="0" w:color="auto"/>
              </w:divBdr>
              <w:divsChild>
                <w:div w:id="20429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43231">
          <w:marLeft w:val="0"/>
          <w:marRight w:val="0"/>
          <w:marTop w:val="0"/>
          <w:marBottom w:val="0"/>
          <w:divBdr>
            <w:top w:val="none" w:sz="0" w:space="0" w:color="auto"/>
            <w:left w:val="none" w:sz="0" w:space="0" w:color="auto"/>
            <w:bottom w:val="none" w:sz="0" w:space="0" w:color="auto"/>
            <w:right w:val="none" w:sz="0" w:space="0" w:color="auto"/>
          </w:divBdr>
          <w:divsChild>
            <w:div w:id="2057972591">
              <w:marLeft w:val="0"/>
              <w:marRight w:val="0"/>
              <w:marTop w:val="0"/>
              <w:marBottom w:val="0"/>
              <w:divBdr>
                <w:top w:val="none" w:sz="0" w:space="0" w:color="auto"/>
                <w:left w:val="none" w:sz="0" w:space="0" w:color="auto"/>
                <w:bottom w:val="none" w:sz="0" w:space="0" w:color="auto"/>
                <w:right w:val="none" w:sz="0" w:space="0" w:color="auto"/>
              </w:divBdr>
              <w:divsChild>
                <w:div w:id="529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93227">
      <w:bodyDiv w:val="1"/>
      <w:marLeft w:val="0"/>
      <w:marRight w:val="0"/>
      <w:marTop w:val="0"/>
      <w:marBottom w:val="0"/>
      <w:divBdr>
        <w:top w:val="none" w:sz="0" w:space="0" w:color="auto"/>
        <w:left w:val="none" w:sz="0" w:space="0" w:color="auto"/>
        <w:bottom w:val="none" w:sz="0" w:space="0" w:color="auto"/>
        <w:right w:val="none" w:sz="0" w:space="0" w:color="auto"/>
      </w:divBdr>
      <w:divsChild>
        <w:div w:id="372704176">
          <w:marLeft w:val="0"/>
          <w:marRight w:val="0"/>
          <w:marTop w:val="0"/>
          <w:marBottom w:val="0"/>
          <w:divBdr>
            <w:top w:val="none" w:sz="0" w:space="0" w:color="auto"/>
            <w:left w:val="none" w:sz="0" w:space="0" w:color="auto"/>
            <w:bottom w:val="none" w:sz="0" w:space="0" w:color="auto"/>
            <w:right w:val="none" w:sz="0" w:space="0" w:color="auto"/>
          </w:divBdr>
          <w:divsChild>
            <w:div w:id="664093411">
              <w:marLeft w:val="0"/>
              <w:marRight w:val="0"/>
              <w:marTop w:val="0"/>
              <w:marBottom w:val="0"/>
              <w:divBdr>
                <w:top w:val="none" w:sz="0" w:space="0" w:color="auto"/>
                <w:left w:val="none" w:sz="0" w:space="0" w:color="auto"/>
                <w:bottom w:val="none" w:sz="0" w:space="0" w:color="auto"/>
                <w:right w:val="none" w:sz="0" w:space="0" w:color="auto"/>
              </w:divBdr>
              <w:divsChild>
                <w:div w:id="5866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7594">
          <w:marLeft w:val="0"/>
          <w:marRight w:val="0"/>
          <w:marTop w:val="0"/>
          <w:marBottom w:val="0"/>
          <w:divBdr>
            <w:top w:val="none" w:sz="0" w:space="0" w:color="auto"/>
            <w:left w:val="none" w:sz="0" w:space="0" w:color="auto"/>
            <w:bottom w:val="none" w:sz="0" w:space="0" w:color="auto"/>
            <w:right w:val="none" w:sz="0" w:space="0" w:color="auto"/>
          </w:divBdr>
          <w:divsChild>
            <w:div w:id="1292857417">
              <w:marLeft w:val="0"/>
              <w:marRight w:val="0"/>
              <w:marTop w:val="0"/>
              <w:marBottom w:val="0"/>
              <w:divBdr>
                <w:top w:val="none" w:sz="0" w:space="0" w:color="auto"/>
                <w:left w:val="none" w:sz="0" w:space="0" w:color="auto"/>
                <w:bottom w:val="none" w:sz="0" w:space="0" w:color="auto"/>
                <w:right w:val="none" w:sz="0" w:space="0" w:color="auto"/>
              </w:divBdr>
              <w:divsChild>
                <w:div w:id="1053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9073">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09414496">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1669248">
      <w:bodyDiv w:val="1"/>
      <w:marLeft w:val="0"/>
      <w:marRight w:val="0"/>
      <w:marTop w:val="0"/>
      <w:marBottom w:val="0"/>
      <w:divBdr>
        <w:top w:val="none" w:sz="0" w:space="0" w:color="auto"/>
        <w:left w:val="none" w:sz="0" w:space="0" w:color="auto"/>
        <w:bottom w:val="none" w:sz="0" w:space="0" w:color="auto"/>
        <w:right w:val="none" w:sz="0" w:space="0" w:color="auto"/>
      </w:divBdr>
      <w:divsChild>
        <w:div w:id="857154898">
          <w:marLeft w:val="0"/>
          <w:marRight w:val="0"/>
          <w:marTop w:val="0"/>
          <w:marBottom w:val="0"/>
          <w:divBdr>
            <w:top w:val="none" w:sz="0" w:space="0" w:color="auto"/>
            <w:left w:val="none" w:sz="0" w:space="0" w:color="auto"/>
            <w:bottom w:val="none" w:sz="0" w:space="0" w:color="auto"/>
            <w:right w:val="none" w:sz="0" w:space="0" w:color="auto"/>
          </w:divBdr>
          <w:divsChild>
            <w:div w:id="89970978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4248">
          <w:marLeft w:val="0"/>
          <w:marRight w:val="0"/>
          <w:marTop w:val="0"/>
          <w:marBottom w:val="0"/>
          <w:divBdr>
            <w:top w:val="none" w:sz="0" w:space="0" w:color="auto"/>
            <w:left w:val="none" w:sz="0" w:space="0" w:color="auto"/>
            <w:bottom w:val="none" w:sz="0" w:space="0" w:color="auto"/>
            <w:right w:val="none" w:sz="0" w:space="0" w:color="auto"/>
          </w:divBdr>
          <w:divsChild>
            <w:div w:id="1978030280">
              <w:marLeft w:val="0"/>
              <w:marRight w:val="0"/>
              <w:marTop w:val="0"/>
              <w:marBottom w:val="0"/>
              <w:divBdr>
                <w:top w:val="none" w:sz="0" w:space="0" w:color="auto"/>
                <w:left w:val="none" w:sz="0" w:space="0" w:color="auto"/>
                <w:bottom w:val="none" w:sz="0" w:space="0" w:color="auto"/>
                <w:right w:val="none" w:sz="0" w:space="0" w:color="auto"/>
              </w:divBdr>
              <w:divsChild>
                <w:div w:id="16143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www.sennheiser-hearing.com" TargetMode="External" Id="rId17" /><Relationship Type="http://schemas.openxmlformats.org/officeDocument/2006/relationships/customXml" Target="../customXml/item2.xml" Id="rId2" /><Relationship Type="http://schemas.openxmlformats.org/officeDocument/2006/relationships/hyperlink" Target="http://www.sennheiser.co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www.smart.com/"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C87B7-17EC-44CA-86C4-DC8274F0F0FE}"/>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62218608-6186-4039-9b1c-9a30c700d59c"/>
    <ds:schemaRef ds:uri="d7ab277f-42f7-4778-a502-9d90f6ee8d95"/>
  </ds:schemaRefs>
</ds:datastoreItem>
</file>

<file path=customXml/itemProps4.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creator>Sennheiser electronic GmbH &amp; Co. KG</dc:creator>
  <lastModifiedBy>Noemie Desmet</lastModifiedBy>
  <revision>19</revision>
  <lastPrinted>2025-03-21T19:28:00.0000000Z</lastPrinted>
  <dcterms:created xsi:type="dcterms:W3CDTF">2025-03-26T09:27:00.0000000Z</dcterms:created>
  <dcterms:modified xsi:type="dcterms:W3CDTF">2025-03-26T13:35:55.7694167Z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